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03CF8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微软雅黑"/>
          <w:b/>
          <w:color w:val="000000"/>
          <w:kern w:val="0"/>
          <w:sz w:val="160"/>
          <w:szCs w:val="96"/>
          <w:lang w:val="zh-CN"/>
        </w:rPr>
        <w:drawing>
          <wp:inline distT="0" distB="0" distL="114300" distR="114300">
            <wp:extent cx="2979420" cy="918845"/>
            <wp:effectExtent l="0" t="0" r="11430" b="14605"/>
            <wp:docPr id="3" name="图片 3" descr="公司Logo_wps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司Logo_wps图片"/>
                    <pic:cNvPicPr>
                      <a:picLocks noChangeAspect="1"/>
                    </pic:cNvPicPr>
                  </pic:nvPicPr>
                  <pic:blipFill>
                    <a:blip r:embed="rId4"/>
                    <a:srcRect l="12018" t="36318" r="12292" b="36905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微软雅黑"/>
          <w:b/>
          <w:color w:val="000000"/>
          <w:kern w:val="0"/>
          <w:sz w:val="84"/>
          <w:szCs w:val="84"/>
        </w:rPr>
        <w:t xml:space="preserve"> </w:t>
      </w:r>
      <w:r>
        <w:rPr>
          <w:rFonts w:hint="eastAsia"/>
          <w:b/>
          <w:bCs/>
          <w:lang w:val="en-US" w:eastAsia="zh-CN"/>
        </w:rPr>
        <w:t>致力于成为高分子材料研究及工程化应用的领先者</w:t>
      </w:r>
    </w:p>
    <w:p w14:paraId="54A877B6">
      <w:pPr>
        <w:widowControl/>
        <w:tabs>
          <w:tab w:val="left" w:pos="708"/>
          <w:tab w:val="center" w:pos="4156"/>
        </w:tabs>
        <w:jc w:val="center"/>
        <w:rPr>
          <w:rFonts w:hint="eastAsia" w:ascii="黑体" w:hAnsi="黑体" w:eastAsia="黑体" w:cs="微软雅黑"/>
          <w:b/>
          <w:color w:val="000000"/>
          <w:kern w:val="0"/>
          <w:sz w:val="84"/>
          <w:szCs w:val="84"/>
        </w:rPr>
      </w:pPr>
      <w:r>
        <w:rPr>
          <w:rFonts w:hint="eastAsia" w:ascii="黑体" w:hAnsi="黑体" w:eastAsia="黑体" w:cs="微软雅黑"/>
          <w:b/>
          <w:color w:val="000000"/>
          <w:kern w:val="0"/>
          <w:sz w:val="84"/>
          <w:szCs w:val="84"/>
        </w:rPr>
        <w:t>高 薪 诚 聘</w:t>
      </w:r>
    </w:p>
    <w:p w14:paraId="6C6424A4">
      <w:pPr>
        <w:pStyle w:val="2"/>
      </w:pPr>
    </w:p>
    <w:p w14:paraId="4D4E3053">
      <w:pPr>
        <w:pStyle w:val="11"/>
        <w:widowControl/>
        <w:spacing w:line="520" w:lineRule="exact"/>
        <w:ind w:firstLine="0" w:firstLineChars="0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一、公司简介</w:t>
      </w:r>
    </w:p>
    <w:p w14:paraId="6ED300A8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洛阳科博思新材料科技有限公司成立于2015年，位于中国洛阳，占地200余亩，注册资金1.05亿元，是上市公司隆华科技的全资子公司。科博思由行业领先的技术团队创办，</w:t>
      </w:r>
      <w:r>
        <w:t>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致力于成为 “高分子材料研究及工程化应用的领先者”，以轨道交通市场运维改造、市域铁路、国铁三个细分领域为核心，构建并拓展工业品与外贸市场板块。</w:t>
      </w:r>
    </w:p>
    <w:p w14:paraId="7DC2AF57"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科博思是国家高新技术企业、国家专精特新小巨人企业、河南省瞪羚企业、河南省绿色工厂和洛阳市“隐形冠军”企业，入选了工信部工业企业知识产权运用试点名录，依托公司建立了河南省工程技术研究中心、河南省企业技术中心等研发创新平台。公司通过了ISO质量、环境、职业健康等体系认证。授权专利100余项，产品具有完全自主知识产权。</w:t>
      </w:r>
    </w:p>
    <w:p w14:paraId="248C4E44"/>
    <w:p w14:paraId="646B7651">
      <w:pPr>
        <w:widowControl/>
        <w:numPr>
          <w:ilvl w:val="0"/>
          <w:numId w:val="1"/>
        </w:numPr>
        <w:spacing w:line="580" w:lineRule="exac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招聘职位信息</w:t>
      </w:r>
    </w:p>
    <w:tbl>
      <w:tblPr>
        <w:tblStyle w:val="8"/>
        <w:tblW w:w="10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03"/>
        <w:gridCol w:w="857"/>
        <w:gridCol w:w="6948"/>
      </w:tblGrid>
      <w:tr w14:paraId="4923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 w14:paraId="72046CF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03" w:type="dxa"/>
            <w:vAlign w:val="center"/>
          </w:tcPr>
          <w:p w14:paraId="6B8444CB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857" w:type="dxa"/>
            <w:vAlign w:val="center"/>
          </w:tcPr>
          <w:p w14:paraId="74844E4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6948" w:type="dxa"/>
            <w:vAlign w:val="center"/>
          </w:tcPr>
          <w:p w14:paraId="2431F7B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岗位要求</w:t>
            </w:r>
          </w:p>
        </w:tc>
      </w:tr>
      <w:tr w14:paraId="69D6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6" w:type="dxa"/>
            <w:vAlign w:val="center"/>
          </w:tcPr>
          <w:p w14:paraId="4ADE095D"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3" w:type="dxa"/>
            <w:vAlign w:val="center"/>
          </w:tcPr>
          <w:p w14:paraId="72BE7C98"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研发工程师</w:t>
            </w:r>
          </w:p>
        </w:tc>
        <w:tc>
          <w:tcPr>
            <w:tcW w:w="857" w:type="dxa"/>
            <w:vAlign w:val="center"/>
          </w:tcPr>
          <w:p w14:paraId="1560331A"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48" w:type="dxa"/>
            <w:vAlign w:val="center"/>
          </w:tcPr>
          <w:p w14:paraId="7C8C6648">
            <w:pPr>
              <w:pStyle w:val="6"/>
              <w:widowControl/>
              <w:numPr>
                <w:ilvl w:val="0"/>
                <w:numId w:val="2"/>
              </w:numP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负责或参与科研项目的论证、立项、具体实施、结题验收和归档。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2、负责项目的进度实施、内部事务管理协调，对外工作接口的配合与沟通；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3、负责或参与新产业新产品的前期市场调研开发工作的具体实施。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、负责或参与产品工艺、物料编码、图纸等文件编制、实施及变更工作；负责合同产品技术分解、检规、外协技术协议等文件的编制及实施工作；负责对生产车间及外协单位的技术交底、工艺培训、工艺执行情况的检查工作；负责解决相关产品技术、质量问题；负责相关产品批量供货前的试装配工作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5、负责相关产品的委外检测中的：制样、送检。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6、负责科研、技术专项工装、模具、仪器等的设计、改进、委托加工和验收工作。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7、负责或参与新产品的试制和量产转化的具体实施工作。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8、负责或参与产品的技术支持工作、对内对外交流和培训具体实施工作。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9、负责或参与技术成果鉴定、资质认定、对外申报中的技术工作和技术资料编制。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10、负责或参与公司、科研设备的技术调研论证具体实施工作。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11、负责或参与自主在线检测工作。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12、领导交办的其他工作</w:t>
            </w:r>
          </w:p>
          <w:p w14:paraId="1E1E2B51">
            <w:pPr>
              <w:pStyle w:val="6"/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专业要求：本科及以上学历，高分子、复合材料、机械、材料成型相关专业。</w:t>
            </w:r>
          </w:p>
        </w:tc>
      </w:tr>
    </w:tbl>
    <w:p w14:paraId="7A9AC85D">
      <w:pPr>
        <w:spacing w:line="200" w:lineRule="atLeast"/>
        <w:ind w:firstLine="241" w:firstLineChars="100"/>
        <w:rPr>
          <w:rFonts w:ascii="仿宋" w:hAnsi="仿宋" w:eastAsia="仿宋" w:cs="仿宋"/>
          <w:b/>
          <w:kern w:val="0"/>
          <w:sz w:val="24"/>
          <w:szCs w:val="24"/>
        </w:rPr>
      </w:pPr>
    </w:p>
    <w:p w14:paraId="717AC720">
      <w:pPr>
        <w:pStyle w:val="2"/>
        <w:rPr>
          <w:rFonts w:ascii="仿宋" w:hAnsi="仿宋" w:eastAsia="仿宋" w:cs="仿宋"/>
          <w:b/>
          <w:kern w:val="0"/>
          <w:sz w:val="24"/>
          <w:szCs w:val="24"/>
        </w:rPr>
      </w:pPr>
    </w:p>
    <w:p w14:paraId="5F15F127">
      <w:pPr>
        <w:pStyle w:val="2"/>
        <w:rPr>
          <w:rFonts w:ascii="仿宋" w:hAnsi="仿宋" w:eastAsia="仿宋" w:cs="仿宋"/>
          <w:b/>
          <w:kern w:val="0"/>
          <w:sz w:val="24"/>
          <w:szCs w:val="24"/>
        </w:rPr>
      </w:pPr>
    </w:p>
    <w:p w14:paraId="583FBD2A">
      <w:pPr>
        <w:pStyle w:val="2"/>
        <w:rPr>
          <w:rFonts w:ascii="仿宋" w:hAnsi="仿宋" w:eastAsia="仿宋" w:cs="仿宋"/>
          <w:b/>
          <w:kern w:val="0"/>
          <w:sz w:val="24"/>
          <w:szCs w:val="24"/>
        </w:rPr>
      </w:pPr>
    </w:p>
    <w:p w14:paraId="10CBBA71">
      <w:pPr>
        <w:pStyle w:val="2"/>
        <w:rPr>
          <w:rFonts w:ascii="仿宋" w:hAnsi="仿宋" w:eastAsia="仿宋" w:cs="仿宋"/>
          <w:b/>
          <w:kern w:val="0"/>
          <w:sz w:val="24"/>
          <w:szCs w:val="24"/>
        </w:rPr>
      </w:pPr>
    </w:p>
    <w:p w14:paraId="714B5105">
      <w:pPr>
        <w:pStyle w:val="2"/>
        <w:rPr>
          <w:rFonts w:ascii="仿宋" w:hAnsi="仿宋" w:eastAsia="仿宋" w:cs="仿宋"/>
          <w:b/>
          <w:kern w:val="0"/>
          <w:sz w:val="24"/>
          <w:szCs w:val="24"/>
        </w:rPr>
      </w:pPr>
    </w:p>
    <w:p w14:paraId="1B400FB8">
      <w:pPr>
        <w:pStyle w:val="2"/>
        <w:rPr>
          <w:rFonts w:ascii="仿宋" w:hAnsi="仿宋" w:eastAsia="仿宋" w:cs="仿宋"/>
          <w:b/>
          <w:kern w:val="0"/>
          <w:sz w:val="24"/>
          <w:szCs w:val="24"/>
        </w:rPr>
      </w:pPr>
    </w:p>
    <w:p w14:paraId="528CD436">
      <w:pPr>
        <w:pStyle w:val="2"/>
        <w:rPr>
          <w:rFonts w:ascii="仿宋" w:hAnsi="仿宋" w:eastAsia="仿宋" w:cs="仿宋"/>
          <w:b/>
          <w:kern w:val="0"/>
          <w:sz w:val="24"/>
          <w:szCs w:val="24"/>
        </w:rPr>
      </w:pPr>
    </w:p>
    <w:p w14:paraId="60C63F1B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adjustRightInd/>
        <w:snapToGrid/>
        <w:spacing w:after="0" w:line="240" w:lineRule="auto"/>
        <w:ind w:left="840" w:leftChars="0" w:hanging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简历投递方式：智联招聘等招聘网站；</w:t>
      </w:r>
    </w:p>
    <w:p w14:paraId="7747CB47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adjustRightInd/>
        <w:snapToGrid/>
        <w:spacing w:after="0" w:line="240" w:lineRule="auto"/>
        <w:ind w:left="840" w:leftChars="0" w:hanging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简历投递：kbshr@lhkjjt.com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（标题：应聘+岗位）</w:t>
      </w:r>
    </w:p>
    <w:p w14:paraId="181C8A26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adjustRightInd/>
        <w:snapToGrid/>
        <w:spacing w:after="0" w:line="240" w:lineRule="auto"/>
        <w:ind w:left="840" w:leftChars="0" w:hanging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联系电话：19838961890 王女士（同微信）</w:t>
      </w:r>
    </w:p>
    <w:p w14:paraId="3BEA776C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adjustRightInd/>
        <w:snapToGrid/>
        <w:spacing w:after="0" w:line="240" w:lineRule="auto"/>
        <w:ind w:left="840" w:leftChars="0" w:hanging="420" w:firstLineChars="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面试时间：由人事部门筛选简历后，电话预约面试时间。</w:t>
      </w:r>
    </w:p>
    <w:p w14:paraId="0120087D"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三、薪资待遇及福利</w:t>
      </w:r>
    </w:p>
    <w:p w14:paraId="6123D610"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  项目提成+五险一金+ 节日福利+ 午餐免费+  免费班车+年度体检</w:t>
      </w:r>
    </w:p>
    <w:p w14:paraId="3A9A0663"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四、工作时间</w:t>
      </w:r>
    </w:p>
    <w:p w14:paraId="431D069B"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8:00-12:00，13:00- 17:00 </w:t>
      </w:r>
    </w:p>
    <w:p w14:paraId="543F3118"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五、工作地点（根据岗位情况及个人住址分配具体工作地点，也可提供宿舍）</w:t>
      </w:r>
    </w:p>
    <w:p w14:paraId="121C7634"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洛阳市孟津县华阳产业集聚区精细化工园伏羲路108号 </w:t>
      </w:r>
    </w:p>
    <w:p w14:paraId="02951941">
      <w:pPr>
        <w:spacing w:line="360" w:lineRule="auto"/>
        <w:ind w:firstLine="480" w:firstLineChars="200"/>
        <w:rPr>
          <w:rFonts w:ascii="仿宋" w:hAnsi="仿宋" w:eastAsia="仿宋" w:cs="仿宋"/>
          <w:bCs/>
          <w:kern w:val="0"/>
          <w:sz w:val="24"/>
          <w:szCs w:val="24"/>
        </w:rPr>
      </w:pPr>
    </w:p>
    <w:sectPr>
      <w:pgSz w:w="11906" w:h="16838"/>
      <w:pgMar w:top="567" w:right="850" w:bottom="5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FA638"/>
    <w:multiLevelType w:val="singleLevel"/>
    <w:tmpl w:val="8F6FA63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9DE9B777"/>
    <w:multiLevelType w:val="singleLevel"/>
    <w:tmpl w:val="9DE9B77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866178"/>
    <w:multiLevelType w:val="singleLevel"/>
    <w:tmpl w:val="5C8661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CF5A25"/>
    <w:rsid w:val="00117DAB"/>
    <w:rsid w:val="001560AA"/>
    <w:rsid w:val="001C1A8B"/>
    <w:rsid w:val="00235683"/>
    <w:rsid w:val="004A5B1D"/>
    <w:rsid w:val="004B28EC"/>
    <w:rsid w:val="006B611C"/>
    <w:rsid w:val="00772FAF"/>
    <w:rsid w:val="00794D19"/>
    <w:rsid w:val="007B5BCB"/>
    <w:rsid w:val="007C331E"/>
    <w:rsid w:val="0080612E"/>
    <w:rsid w:val="008746D6"/>
    <w:rsid w:val="008A7BA0"/>
    <w:rsid w:val="008C3CE8"/>
    <w:rsid w:val="00917B30"/>
    <w:rsid w:val="00B11C14"/>
    <w:rsid w:val="00CA39A5"/>
    <w:rsid w:val="00CC3903"/>
    <w:rsid w:val="00CF66B8"/>
    <w:rsid w:val="00D41548"/>
    <w:rsid w:val="00F63648"/>
    <w:rsid w:val="015B003A"/>
    <w:rsid w:val="03AD5858"/>
    <w:rsid w:val="08BB67D3"/>
    <w:rsid w:val="09CF5A25"/>
    <w:rsid w:val="0D2E07AF"/>
    <w:rsid w:val="11DE3B76"/>
    <w:rsid w:val="15B06787"/>
    <w:rsid w:val="16B42F3D"/>
    <w:rsid w:val="181B1198"/>
    <w:rsid w:val="18E77119"/>
    <w:rsid w:val="19A70B45"/>
    <w:rsid w:val="213E6734"/>
    <w:rsid w:val="27CF0E78"/>
    <w:rsid w:val="29FA769F"/>
    <w:rsid w:val="2B4D6B0E"/>
    <w:rsid w:val="2C7A435D"/>
    <w:rsid w:val="2D747C2E"/>
    <w:rsid w:val="2F1166FB"/>
    <w:rsid w:val="330E4151"/>
    <w:rsid w:val="335A2113"/>
    <w:rsid w:val="35181DC5"/>
    <w:rsid w:val="36311EB2"/>
    <w:rsid w:val="36787C5D"/>
    <w:rsid w:val="399272E2"/>
    <w:rsid w:val="3ED915E5"/>
    <w:rsid w:val="40CD7243"/>
    <w:rsid w:val="416C4AE7"/>
    <w:rsid w:val="42EA24F2"/>
    <w:rsid w:val="42F96E7A"/>
    <w:rsid w:val="44270116"/>
    <w:rsid w:val="4484172B"/>
    <w:rsid w:val="451009F8"/>
    <w:rsid w:val="45930BD1"/>
    <w:rsid w:val="46EE60FB"/>
    <w:rsid w:val="479A2606"/>
    <w:rsid w:val="49681E9A"/>
    <w:rsid w:val="4D1405F0"/>
    <w:rsid w:val="4DB52FEB"/>
    <w:rsid w:val="4E7538D4"/>
    <w:rsid w:val="511D0D05"/>
    <w:rsid w:val="53A0483E"/>
    <w:rsid w:val="541240E0"/>
    <w:rsid w:val="553604EC"/>
    <w:rsid w:val="56894289"/>
    <w:rsid w:val="60D00E29"/>
    <w:rsid w:val="61884C59"/>
    <w:rsid w:val="61EC61BE"/>
    <w:rsid w:val="673C57CF"/>
    <w:rsid w:val="67E81057"/>
    <w:rsid w:val="68CE31F6"/>
    <w:rsid w:val="69A6136C"/>
    <w:rsid w:val="6B1E7A95"/>
    <w:rsid w:val="726B507B"/>
    <w:rsid w:val="730139F3"/>
    <w:rsid w:val="753B3BBB"/>
    <w:rsid w:val="77B248BD"/>
    <w:rsid w:val="784B7470"/>
    <w:rsid w:val="784F46B8"/>
    <w:rsid w:val="78F445BE"/>
    <w:rsid w:val="7A2A0123"/>
    <w:rsid w:val="7A395914"/>
    <w:rsid w:val="7A7E03F6"/>
    <w:rsid w:val="7B097179"/>
    <w:rsid w:val="7BD67467"/>
    <w:rsid w:val="7CC1098D"/>
    <w:rsid w:val="7F2A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3</Pages>
  <Words>999</Words>
  <Characters>1061</Characters>
  <Lines>5</Lines>
  <Paragraphs>1</Paragraphs>
  <TotalTime>0</TotalTime>
  <ScaleCrop>false</ScaleCrop>
  <LinksUpToDate>false</LinksUpToDate>
  <CharactersWithSpaces>1078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2020-11-03T08:36:00Z</dcterms:created>
  <dc:creator>烙印。</dc:creator>
  <cp:lastModifiedBy>Administrator</cp:lastModifiedBy>
  <cp:lastPrinted>2020-11-03T08:45:00Z</cp:lastPrinted>
  <dcterms:modified xsi:type="dcterms:W3CDTF">2025-07-29T06:07:05Z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eyJoZGlkIjoiNTc1MTQ2MjJhMWU4MjE2MTUyYjFmZGFmZWQ5MGYxYjYiLCJ1c2VySWQiOiI0NTI0Mzg0MzYifQ==</vt:lpwstr>
  </property>
  <property fmtid="{D5CDD505-2E9C-101B-9397-08002B2CF9AE}" pid="4" name="ICV">
    <vt:lpwstr>3D00830032634A3B9335FFBBA007C2E5_13</vt:lpwstr>
  </property>
</Properties>
</file>